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65C1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964B40" w:rsidRPr="008D5BA7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165C12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D5BA7" w:rsidRDefault="008D5BA7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D5BA7" w:rsidRPr="00D66848" w:rsidRDefault="008D5BA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D5BA7" w:rsidRPr="00AC004A" w:rsidRDefault="008D5BA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D5BA7" w:rsidRDefault="008D5BA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D5BA7">
        <w:rPr>
          <w:rFonts w:ascii="Times New Roman" w:hAnsi="Times New Roman" w:cs="Times New Roman"/>
          <w:sz w:val="24"/>
          <w:szCs w:val="24"/>
        </w:rPr>
        <w:t>КЗК-</w:t>
      </w:r>
      <w:r w:rsidR="00165C12" w:rsidRPr="008D5BA7">
        <w:rPr>
          <w:rFonts w:ascii="Times New Roman" w:hAnsi="Times New Roman" w:cs="Times New Roman"/>
          <w:sz w:val="24"/>
          <w:szCs w:val="24"/>
        </w:rPr>
        <w:t>40</w:t>
      </w:r>
      <w:r w:rsidR="00964B40" w:rsidRPr="008D5BA7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5C2532" w:rsidRPr="008D5BA7">
        <w:rPr>
          <w:rFonts w:ascii="Times New Roman" w:hAnsi="Times New Roman" w:cs="Times New Roman"/>
          <w:sz w:val="24"/>
          <w:szCs w:val="24"/>
        </w:rPr>
        <w:t>/2024</w:t>
      </w:r>
      <w:r w:rsidRPr="008D5BA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4B40">
        <w:rPr>
          <w:rFonts w:ascii="Times New Roman" w:hAnsi="Times New Roman" w:cs="Times New Roman"/>
          <w:sz w:val="24"/>
          <w:szCs w:val="24"/>
        </w:rPr>
        <w:t>с наблюдаващ</w:t>
      </w:r>
      <w:r w:rsidR="007202E6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6338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964B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Стоянова,</w:t>
      </w:r>
      <w:r w:rsidR="00964B40" w:rsidRPr="00964B40">
        <w:rPr>
          <w:rFonts w:ascii="Times New Roman" w:hAnsi="Times New Roman" w:cs="Times New Roman"/>
          <w:sz w:val="24"/>
          <w:szCs w:val="24"/>
        </w:rPr>
        <w:t xml:space="preserve"> </w:t>
      </w:r>
      <w:r w:rsidR="00964B40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Страни по производството:</w:t>
      </w:r>
      <w:r w:rsidR="007826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782681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65C12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„Юнайтед </w:t>
      </w:r>
      <w:proofErr w:type="spellStart"/>
      <w:r w:rsidR="00165C12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Пропърти</w:t>
      </w:r>
      <w:proofErr w:type="spellEnd"/>
      <w:r w:rsidR="00165C12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8268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8268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78268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65C12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Брезово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78268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82681">
        <w:rPr>
          <w:rFonts w:ascii="Times New Roman" w:hAnsi="Times New Roman" w:cs="Times New Roman"/>
          <w:sz w:val="24"/>
          <w:szCs w:val="24"/>
        </w:rPr>
        <w:t>.</w:t>
      </w:r>
    </w:p>
    <w:p w:rsidR="005C2532" w:rsidRPr="00E9103A" w:rsidRDefault="00651D21" w:rsidP="0078268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8D5B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165C12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„Билдинг Комфорт“ ООД </w:t>
      </w:r>
      <w:r w:rsidR="005C2532" w:rsidRPr="008D5BA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E910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8D5BA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8D5B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8268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82681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82681" w:rsidRPr="007A5615" w:rsidRDefault="00782681" w:rsidP="007826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82681" w:rsidRDefault="00782681" w:rsidP="0078268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8D5BA7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2681" w:rsidRDefault="00782681" w:rsidP="0078268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D5BA7" w:rsidRDefault="008D5BA7" w:rsidP="0078268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5BA7" w:rsidRDefault="008D5BA7" w:rsidP="0078268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BA7">
        <w:rPr>
          <w:rFonts w:ascii="Times New Roman" w:hAnsi="Times New Roman" w:cs="Times New Roman"/>
          <w:sz w:val="24"/>
          <w:szCs w:val="24"/>
        </w:rPr>
        <w:t xml:space="preserve">Относно </w:t>
      </w:r>
      <w:r>
        <w:rPr>
          <w:rFonts w:ascii="Times New Roman" w:hAnsi="Times New Roman" w:cs="Times New Roman"/>
          <w:sz w:val="24"/>
          <w:szCs w:val="24"/>
        </w:rPr>
        <w:t xml:space="preserve">постъпилото </w:t>
      </w:r>
      <w:r w:rsidRPr="008D5BA7">
        <w:rPr>
          <w:rFonts w:ascii="Times New Roman" w:hAnsi="Times New Roman" w:cs="Times New Roman"/>
          <w:sz w:val="24"/>
          <w:szCs w:val="24"/>
        </w:rPr>
        <w:t>искане</w:t>
      </w:r>
      <w:r>
        <w:rPr>
          <w:rFonts w:ascii="Times New Roman" w:hAnsi="Times New Roman" w:cs="Times New Roman"/>
          <w:sz w:val="24"/>
          <w:szCs w:val="24"/>
        </w:rPr>
        <w:t xml:space="preserve"> от жалбоподателя </w:t>
      </w:r>
      <w:r w:rsidRPr="008D5BA7">
        <w:rPr>
          <w:rFonts w:ascii="Times New Roman" w:hAnsi="Times New Roman" w:cs="Times New Roman"/>
          <w:sz w:val="24"/>
          <w:szCs w:val="24"/>
        </w:rPr>
        <w:t>за изискване от възложителя на цялото досие по процесната възлагателна процедура, включително декларациите подписани от членовете на комисията по чл.103 от ЗОП, следва да се отбележи, че КЗК е изискала спрямо наведените в жалбата твърдения всички относими и релевантни за изясняване на спорните фактически обстоятелства документи от досието на обществена поръчка. Следва да се посочи, че проучването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D5BA7">
        <w:rPr>
          <w:rFonts w:ascii="Times New Roman" w:hAnsi="Times New Roman" w:cs="Times New Roman"/>
          <w:sz w:val="24"/>
          <w:szCs w:val="24"/>
        </w:rPr>
        <w:t xml:space="preserve"> което КЗК осъществява във връзка с контрола за законосъобразност е по конкретни твърдения  изложени в жалбата, като предмета на жалбата, определя и предмета на производството по конкретната преписка. Доколкото в депозираната липсва твърдение или оспорване свързано с декларираните от членовете на комисията обстоятелства съгласно чл.103, ал.2 от ЗОП, то необосновано и </w:t>
      </w:r>
      <w:r w:rsidRPr="008D5BA7">
        <w:rPr>
          <w:rFonts w:ascii="Times New Roman" w:hAnsi="Times New Roman" w:cs="Times New Roman"/>
          <w:sz w:val="24"/>
          <w:szCs w:val="24"/>
        </w:rPr>
        <w:lastRenderedPageBreak/>
        <w:t>неоснователно е направеното искане за събиране на представени по процедурата декларации от членовете на помощния орган на възложителя.</w:t>
      </w:r>
    </w:p>
    <w:p w:rsidR="00782681" w:rsidRPr="00EF1DC3" w:rsidRDefault="00782681" w:rsidP="0078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82681" w:rsidRDefault="00782681" w:rsidP="0078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82681" w:rsidRPr="00E32A30" w:rsidRDefault="00782681" w:rsidP="0078268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782681" w:rsidRDefault="00782681" w:rsidP="007826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82681" w:rsidRDefault="00782681" w:rsidP="0078268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82681" w:rsidRDefault="00782681" w:rsidP="007826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82681" w:rsidRDefault="00782681" w:rsidP="0078268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D5BA7" w:rsidRDefault="008D5BA7" w:rsidP="0078268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D5BA7" w:rsidRDefault="008D5BA7" w:rsidP="0078268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82681" w:rsidRDefault="00782681" w:rsidP="0078268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82681" w:rsidRDefault="00782681" w:rsidP="007826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2681" w:rsidRDefault="00782681" w:rsidP="007826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D5BA7" w:rsidRDefault="008D5BA7" w:rsidP="007826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82681" w:rsidRDefault="00782681" w:rsidP="0078268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2681" w:rsidRDefault="00782681" w:rsidP="007826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82681" w:rsidRDefault="00782681" w:rsidP="0078268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782681" w:rsidP="00782681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9B7" w:rsidRDefault="004409B7">
      <w:pPr>
        <w:spacing w:after="0" w:line="240" w:lineRule="auto"/>
      </w:pPr>
      <w:r>
        <w:separator/>
      </w:r>
    </w:p>
  </w:endnote>
  <w:endnote w:type="continuationSeparator" w:id="0">
    <w:p w:rsidR="004409B7" w:rsidRDefault="00440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5B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409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9B7" w:rsidRDefault="004409B7">
      <w:pPr>
        <w:spacing w:after="0" w:line="240" w:lineRule="auto"/>
      </w:pPr>
      <w:r>
        <w:separator/>
      </w:r>
    </w:p>
  </w:footnote>
  <w:footnote w:type="continuationSeparator" w:id="0">
    <w:p w:rsidR="004409B7" w:rsidRDefault="004409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47A5E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5C12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09B7"/>
    <w:rsid w:val="00442E16"/>
    <w:rsid w:val="0045111B"/>
    <w:rsid w:val="00480F6E"/>
    <w:rsid w:val="0049471F"/>
    <w:rsid w:val="00497278"/>
    <w:rsid w:val="004B7A12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681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813B1"/>
    <w:rsid w:val="00897632"/>
    <w:rsid w:val="008A02DB"/>
    <w:rsid w:val="008B5984"/>
    <w:rsid w:val="008D2750"/>
    <w:rsid w:val="008D5BA7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64B40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45"/>
    <w:rsid w:val="00E64A5C"/>
    <w:rsid w:val="00E70F10"/>
    <w:rsid w:val="00E75AD3"/>
    <w:rsid w:val="00E762C4"/>
    <w:rsid w:val="00E9103A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1D37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311</Words>
  <Characters>1778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2024-07-26T09:14:00Z</dcterms:modified>
</cp:coreProperties>
</file>